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5"/>
        <w:gridCol w:w="29"/>
        <w:gridCol w:w="10919"/>
        <w:gridCol w:w="74"/>
      </w:tblGrid>
      <w:tr w:rsidR="00281066">
        <w:trPr>
          <w:trHeight w:val="130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810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9"/>
            </w:tblGrid>
            <w:tr w:rsidR="00281066">
              <w:trPr>
                <w:trHeight w:val="732"/>
              </w:trPr>
              <w:tc>
                <w:tcPr>
                  <w:tcW w:w="10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FICHA DE IDENTIFICACIÓN AÑO 2026-2026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br/>
                    <w:t xml:space="preserve"> DEFINICIONES ESTRATÉGICAS</w:t>
                  </w:r>
                </w:p>
              </w:tc>
            </w:tr>
          </w:tbl>
          <w:p w:rsidR="00281066" w:rsidRDefault="00281066">
            <w:pPr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194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AD7C6B" w:rsidTr="00AD7C6B"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7"/>
              <w:gridCol w:w="7147"/>
              <w:gridCol w:w="1356"/>
              <w:gridCol w:w="980"/>
            </w:tblGrid>
            <w:tr w:rsidR="00281066">
              <w:trPr>
                <w:trHeight w:val="282"/>
              </w:trPr>
              <w:tc>
                <w:tcPr>
                  <w:tcW w:w="1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MINISTERIO</w:t>
                  </w:r>
                </w:p>
              </w:tc>
              <w:tc>
                <w:tcPr>
                  <w:tcW w:w="7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GOBIERNOS REGIONALES                                                            </w:t>
                  </w:r>
                </w:p>
              </w:tc>
              <w:tc>
                <w:tcPr>
                  <w:tcW w:w="13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PARTIDA</w:t>
                  </w:r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</w:tr>
            <w:tr w:rsidR="00281066">
              <w:trPr>
                <w:trHeight w:val="282"/>
              </w:trPr>
              <w:tc>
                <w:tcPr>
                  <w:tcW w:w="1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SERVICIO</w:t>
                  </w:r>
                </w:p>
              </w:tc>
              <w:tc>
                <w:tcPr>
                  <w:tcW w:w="7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GOBIERNO REGIONAL DEL BIO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BIO</w:t>
                  </w:r>
                  <w:proofErr w:type="spellEnd"/>
                </w:p>
              </w:tc>
              <w:tc>
                <w:tcPr>
                  <w:tcW w:w="13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CAPITULO</w:t>
                  </w:r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</w:tr>
          </w:tbl>
          <w:p w:rsidR="00281066" w:rsidRDefault="00281066">
            <w:pPr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240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AD7C6B" w:rsidTr="00AD7C6B"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55"/>
            </w:tblGrid>
            <w:tr w:rsidR="00281066">
              <w:trPr>
                <w:trHeight w:val="282"/>
              </w:trPr>
              <w:tc>
                <w:tcPr>
                  <w:tcW w:w="109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Ley  orgánica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 Decreto que la rige</w:t>
                  </w:r>
                </w:p>
              </w:tc>
            </w:tr>
            <w:tr w:rsidR="00281066">
              <w:trPr>
                <w:trHeight w:val="282"/>
              </w:trPr>
              <w:tc>
                <w:tcPr>
                  <w:tcW w:w="109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Ley N°19.175 Orgánica Constitucional sobre Gobierno y Administración Regional y sus modificaciones. Ley Orgánica o Decreto que la rige: debe incluirse la Ley 21.073 que regula la elección de Gobernadores Regionales y realiza adecuaciones a diversos cuerpos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legales, Ley 21.074 para el Fortalecimiento de la regionalización en Chile y Ley 20.035 que introduce modificaciones en la Ley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19.175, Orgánica Constitucional sobre Gobierno y Administración Regional, en lo relativo a la estructura y funciones de los G</w:t>
                  </w:r>
                  <w:r>
                    <w:rPr>
                      <w:rFonts w:ascii="Arial" w:eastAsia="Arial" w:hAnsi="Arial"/>
                      <w:color w:val="000000"/>
                    </w:rPr>
                    <w:t>obiernos Regionales.</w:t>
                  </w:r>
                </w:p>
              </w:tc>
            </w:tr>
          </w:tbl>
          <w:p w:rsidR="00281066" w:rsidRDefault="00281066">
            <w:pPr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236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AD7C6B" w:rsidTr="00AD7C6B"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55"/>
            </w:tblGrid>
            <w:tr w:rsidR="00281066">
              <w:trPr>
                <w:trHeight w:val="282"/>
              </w:trPr>
              <w:tc>
                <w:tcPr>
                  <w:tcW w:w="109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Misión Institucional</w:t>
                  </w:r>
                </w:p>
              </w:tc>
            </w:tr>
            <w:tr w:rsidR="00281066">
              <w:trPr>
                <w:trHeight w:val="282"/>
              </w:trPr>
              <w:tc>
                <w:tcPr>
                  <w:tcW w:w="109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Ser reconocido como un Gobierno Regional cuyo sello es la transparencia y la probidad, ejerciendo de manera descentralizada y autónoma las competencias estratégicas para el desarrollo y ejecución de políticas que promuevan el desarrollo económico, social, </w:t>
                  </w:r>
                  <w:r>
                    <w:rPr>
                      <w:rFonts w:ascii="Arial" w:eastAsia="Arial" w:hAnsi="Arial"/>
                      <w:color w:val="000000"/>
                    </w:rPr>
                    <w:t>cultural de la región del Biobío, construyendo una región inclusiva, sostenible, resiliente y que resguarda su patrimonio natural, social y económico</w:t>
                  </w:r>
                </w:p>
              </w:tc>
            </w:tr>
          </w:tbl>
          <w:p w:rsidR="00281066" w:rsidRDefault="00281066">
            <w:pPr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231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AD7C6B" w:rsidTr="00AD7C6B"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97"/>
              <w:gridCol w:w="5402"/>
              <w:gridCol w:w="1378"/>
              <w:gridCol w:w="1378"/>
              <w:gridCol w:w="1600"/>
            </w:tblGrid>
            <w:tr w:rsidR="00AD7C6B" w:rsidTr="00AD7C6B">
              <w:trPr>
                <w:trHeight w:val="282"/>
              </w:trPr>
              <w:tc>
                <w:tcPr>
                  <w:tcW w:w="119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Objetivos Estratégicos Institucionales</w:t>
                  </w:r>
                </w:p>
              </w:tc>
            </w:tr>
            <w:tr w:rsidR="00AD7C6B" w:rsidTr="00AD7C6B">
              <w:trPr>
                <w:trHeight w:val="282"/>
              </w:trPr>
              <w:tc>
                <w:tcPr>
                  <w:tcW w:w="11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281066">
                  <w:pPr>
                    <w:spacing w:after="0" w:line="240" w:lineRule="auto"/>
                  </w:pPr>
                </w:p>
              </w:tc>
              <w:tc>
                <w:tcPr>
                  <w:tcW w:w="5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281066">
                  <w:pPr>
                    <w:spacing w:after="0" w:line="240" w:lineRule="auto"/>
                  </w:pPr>
                </w:p>
              </w:tc>
              <w:tc>
                <w:tcPr>
                  <w:tcW w:w="137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Atributos Considerados</w:t>
                  </w:r>
                </w:p>
              </w:tc>
              <w:tc>
                <w:tcPr>
                  <w:tcW w:w="1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281066">
                  <w:pPr>
                    <w:spacing w:after="0" w:line="240" w:lineRule="auto"/>
                  </w:pPr>
                </w:p>
              </w:tc>
            </w:tr>
            <w:tr w:rsidR="00281066">
              <w:trPr>
                <w:trHeight w:val="687"/>
              </w:trPr>
              <w:tc>
                <w:tcPr>
                  <w:tcW w:w="11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Prioridad</w:t>
                  </w:r>
                </w:p>
              </w:tc>
              <w:tc>
                <w:tcPr>
                  <w:tcW w:w="5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Descripción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Perspectiva de Género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Cambio Climático</w:t>
                  </w:r>
                </w:p>
              </w:tc>
              <w:tc>
                <w:tcPr>
                  <w:tcW w:w="1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Líneas Programáticas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5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Fortalecer la seguridad ciudadana mediante la implementación de planes y programas a través de la coordinación intersectorial público-privada para mejorar la calidad de vida de los habitantes de la región del Biobío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, 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No</w:t>
                  </w:r>
                </w:p>
              </w:tc>
              <w:tc>
                <w:tcPr>
                  <w:tcW w:w="1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2, 3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5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Impulsar la reactivación económica regional mediante el financiamiento de iniciativas de inversión productiva, con foco en PYMES y polos logísticos, portuarios, promoviendo empleos de calidad con una mirada regional 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</w:t>
                  </w:r>
                </w:p>
              </w:tc>
              <w:tc>
                <w:tcPr>
                  <w:tcW w:w="1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2, 3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5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Promover el acceso equita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tivo a los servicios sociales regionales mediante el impulso al financiemos de programas y proyectos con énfasis en infancia, mujeres, personas mayores y personas con discapacidad. 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</w:t>
                  </w:r>
                </w:p>
              </w:tc>
              <w:tc>
                <w:tcPr>
                  <w:tcW w:w="13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</w:t>
                  </w:r>
                </w:p>
              </w:tc>
              <w:tc>
                <w:tcPr>
                  <w:tcW w:w="1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2, 3</w:t>
                  </w:r>
                </w:p>
              </w:tc>
            </w:tr>
          </w:tbl>
          <w:p w:rsidR="00281066" w:rsidRDefault="00281066">
            <w:pPr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354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AD7C6B" w:rsidTr="00AD7C6B">
        <w:tc>
          <w:tcPr>
            <w:tcW w:w="1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7"/>
              <w:gridCol w:w="9848"/>
            </w:tblGrid>
            <w:tr w:rsidR="00AD7C6B" w:rsidTr="00AD7C6B">
              <w:trPr>
                <w:trHeight w:val="282"/>
              </w:trPr>
              <w:tc>
                <w:tcPr>
                  <w:tcW w:w="111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Bienes / Servicios Finales</w:t>
                  </w:r>
                </w:p>
              </w:tc>
            </w:tr>
            <w:tr w:rsidR="00281066">
              <w:trPr>
                <w:trHeight w:val="687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Número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Bien / Servicio Final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Gobierno con Probidad y Transparencia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Infraestructura para el crecimiento y desarrollo sostenible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Empleo 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Seguridad a las Personas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Bienestar Social y Participación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Gobernanza y Desarrollo Territorial</w:t>
                  </w:r>
                </w:p>
              </w:tc>
            </w:tr>
            <w:tr w:rsidR="00281066">
              <w:trPr>
                <w:trHeight w:val="290"/>
              </w:trPr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8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Gestión eficiente de la inversión púbica</w:t>
                  </w:r>
                </w:p>
              </w:tc>
            </w:tr>
          </w:tbl>
          <w:p w:rsidR="00281066" w:rsidRDefault="00281066">
            <w:pPr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303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AD7C6B" w:rsidTr="00AD7C6B"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2"/>
              <w:gridCol w:w="7044"/>
              <w:gridCol w:w="1365"/>
              <w:gridCol w:w="1364"/>
            </w:tblGrid>
            <w:tr w:rsidR="00AD7C6B" w:rsidTr="00AD7C6B">
              <w:trPr>
                <w:trHeight w:val="282"/>
              </w:trPr>
              <w:tc>
                <w:tcPr>
                  <w:tcW w:w="1183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Objetivos de Gestión Interna</w:t>
                  </w:r>
                </w:p>
              </w:tc>
            </w:tr>
            <w:tr w:rsidR="00AD7C6B" w:rsidTr="00AD7C6B">
              <w:trPr>
                <w:trHeight w:val="282"/>
              </w:trPr>
              <w:tc>
                <w:tcPr>
                  <w:tcW w:w="11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281066">
                  <w:pPr>
                    <w:spacing w:after="0" w:line="240" w:lineRule="auto"/>
                  </w:pPr>
                </w:p>
              </w:tc>
              <w:tc>
                <w:tcPr>
                  <w:tcW w:w="7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281066">
                  <w:pPr>
                    <w:spacing w:after="0" w:line="240" w:lineRule="auto"/>
                  </w:pPr>
                </w:p>
              </w:tc>
              <w:tc>
                <w:tcPr>
                  <w:tcW w:w="136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Atributos Considerados</w:t>
                  </w:r>
                </w:p>
              </w:tc>
            </w:tr>
            <w:tr w:rsidR="00281066">
              <w:trPr>
                <w:trHeight w:val="536"/>
              </w:trPr>
              <w:tc>
                <w:tcPr>
                  <w:tcW w:w="11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Prioridad</w:t>
                  </w:r>
                </w:p>
              </w:tc>
              <w:tc>
                <w:tcPr>
                  <w:tcW w:w="7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Descripción</w:t>
                  </w:r>
                </w:p>
              </w:tc>
              <w:tc>
                <w:tcPr>
                  <w:tcW w:w="13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Perspectiva de Género</w:t>
                  </w:r>
                </w:p>
              </w:tc>
              <w:tc>
                <w:tcPr>
                  <w:tcW w:w="13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Cambio Climático</w:t>
                  </w:r>
                </w:p>
              </w:tc>
            </w:tr>
            <w:tr w:rsidR="00281066">
              <w:trPr>
                <w:trHeight w:val="266"/>
              </w:trPr>
              <w:tc>
                <w:tcPr>
                  <w:tcW w:w="11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Promover la transparencia y participación en la gestión del Gobierno Regional mejorado los procesos internos para el acceso de información pública y participación ciudadana por parte de los habitantes de la región del Biobío </w:t>
                  </w:r>
                </w:p>
              </w:tc>
              <w:tc>
                <w:tcPr>
                  <w:tcW w:w="13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</w:t>
                  </w:r>
                </w:p>
              </w:tc>
              <w:tc>
                <w:tcPr>
                  <w:tcW w:w="13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No</w:t>
                  </w:r>
                </w:p>
              </w:tc>
            </w:tr>
            <w:tr w:rsidR="00281066">
              <w:trPr>
                <w:trHeight w:val="266"/>
              </w:trPr>
              <w:tc>
                <w:tcPr>
                  <w:tcW w:w="11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066" w:rsidRDefault="00AD7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Optimizar los procesos administrativos y presupuestarios del Gobierno Regional mediante el fortalecimiento de los sistemas de mejora continua, clima laboral y el control de gestión que aseguren eficiencia y eficacia en la ejecución del presupuesto del Gobi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erno Regional. </w:t>
                  </w:r>
                </w:p>
              </w:tc>
              <w:tc>
                <w:tcPr>
                  <w:tcW w:w="13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</w:t>
                  </w:r>
                </w:p>
              </w:tc>
              <w:tc>
                <w:tcPr>
                  <w:tcW w:w="13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1066" w:rsidRDefault="00AD7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No</w:t>
                  </w:r>
                </w:p>
              </w:tc>
            </w:tr>
          </w:tbl>
          <w:p w:rsidR="00281066" w:rsidRDefault="00281066">
            <w:pPr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  <w:tr w:rsidR="00281066">
        <w:trPr>
          <w:trHeight w:val="41"/>
        </w:trPr>
        <w:tc>
          <w:tcPr>
            <w:tcW w:w="10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10919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:rsidR="00281066" w:rsidRDefault="00281066">
            <w:pPr>
              <w:pStyle w:val="EmptyCellLayoutStyle"/>
              <w:spacing w:after="0" w:line="240" w:lineRule="auto"/>
            </w:pPr>
          </w:p>
        </w:tc>
      </w:tr>
    </w:tbl>
    <w:p w:rsidR="00281066" w:rsidRDefault="00281066">
      <w:pPr>
        <w:spacing w:after="0" w:line="240" w:lineRule="auto"/>
      </w:pPr>
    </w:p>
    <w:sectPr w:rsidR="00281066">
      <w:footerReference w:type="default" r:id="rId7"/>
      <w:pgSz w:w="12240" w:h="158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7C6B">
      <w:pPr>
        <w:spacing w:after="0" w:line="240" w:lineRule="auto"/>
      </w:pPr>
      <w:r>
        <w:separator/>
      </w:r>
    </w:p>
  </w:endnote>
  <w:endnote w:type="continuationSeparator" w:id="0">
    <w:p w:rsidR="00000000" w:rsidRDefault="00AD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37"/>
      <w:gridCol w:w="1439"/>
      <w:gridCol w:w="92"/>
    </w:tblGrid>
    <w:tr w:rsidR="00281066">
      <w:tc>
        <w:tcPr>
          <w:tcW w:w="9537" w:type="dxa"/>
        </w:tcPr>
        <w:p w:rsidR="00281066" w:rsidRDefault="00281066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81066" w:rsidRDefault="00281066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281066" w:rsidRDefault="00281066">
          <w:pPr>
            <w:pStyle w:val="EmptyCellLayoutStyle"/>
            <w:spacing w:after="0" w:line="240" w:lineRule="auto"/>
          </w:pPr>
        </w:p>
      </w:tc>
    </w:tr>
    <w:tr w:rsidR="00281066">
      <w:tc>
        <w:tcPr>
          <w:tcW w:w="9537" w:type="dxa"/>
        </w:tcPr>
        <w:p w:rsidR="00281066" w:rsidRDefault="00281066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39"/>
          </w:tblGrid>
          <w:tr w:rsidR="00281066">
            <w:trPr>
              <w:trHeight w:val="176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1066" w:rsidRDefault="00AD7C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81066" w:rsidRDefault="00281066">
          <w:pPr>
            <w:spacing w:after="0" w:line="240" w:lineRule="auto"/>
          </w:pPr>
        </w:p>
      </w:tc>
      <w:tc>
        <w:tcPr>
          <w:tcW w:w="92" w:type="dxa"/>
        </w:tcPr>
        <w:p w:rsidR="00281066" w:rsidRDefault="002810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D7C6B">
      <w:pPr>
        <w:spacing w:after="0" w:line="240" w:lineRule="auto"/>
      </w:pPr>
      <w:r>
        <w:separator/>
      </w:r>
    </w:p>
  </w:footnote>
  <w:footnote w:type="continuationSeparator" w:id="0">
    <w:p w:rsidR="00000000" w:rsidRDefault="00AD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66"/>
    <w:rsid w:val="00281066"/>
    <w:rsid w:val="00A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165AE-6B44-4AA7-8E15-8281DE30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ReporteA1Gore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ReporteA1Gore</dc:title>
  <dc:creator>Christian Klenner del Pino</dc:creator>
  <dc:description/>
  <cp:lastModifiedBy>Christian Klenner del Pino</cp:lastModifiedBy>
  <cp:revision>2</cp:revision>
  <dcterms:created xsi:type="dcterms:W3CDTF">2026-01-09T15:36:00Z</dcterms:created>
  <dcterms:modified xsi:type="dcterms:W3CDTF">2026-01-09T15:36:00Z</dcterms:modified>
</cp:coreProperties>
</file>